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98" w:rsidRPr="00D66098" w:rsidRDefault="0003277E" w:rsidP="00D66098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  <w:r w:rsidRPr="00D6609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216;visibility:hidden">
            <o:lock v:ext="edit" selection="t"/>
          </v:shape>
        </w:pict>
      </w:r>
      <w:r w:rsidRPr="00D66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6098" w:rsidRPr="00D6609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343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04" r="-148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098" w:rsidRPr="00D66098" w:rsidRDefault="00D66098" w:rsidP="00D6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98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ЧЕПИЛІЇВСЬКИЙ ліцей</w:t>
      </w:r>
    </w:p>
    <w:p w:rsidR="00D66098" w:rsidRPr="00D66098" w:rsidRDefault="00D66098" w:rsidP="00D6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98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уЗИНСЬКОЇ МІСЬКОЇ РАДИ КИЇВСЬКОЇ ОБЛАСТІ</w:t>
      </w:r>
    </w:p>
    <w:p w:rsidR="00D66098" w:rsidRPr="00D66098" w:rsidRDefault="00D66098" w:rsidP="00D66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66098" w:rsidRPr="00D66098" w:rsidRDefault="00D66098" w:rsidP="00D66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66098" w:rsidRPr="00D66098" w:rsidRDefault="00D66098" w:rsidP="00D6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9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zh-CN"/>
        </w:rPr>
        <w:t>НАКАЗ</w:t>
      </w:r>
    </w:p>
    <w:p w:rsidR="00D66098" w:rsidRPr="00D66098" w:rsidRDefault="00D66098" w:rsidP="00D66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D66098" w:rsidRPr="00D66098" w:rsidTr="00556816">
        <w:tc>
          <w:tcPr>
            <w:tcW w:w="3284" w:type="dxa"/>
            <w:shd w:val="clear" w:color="auto" w:fill="auto"/>
          </w:tcPr>
          <w:p w:rsidR="00D66098" w:rsidRPr="00D66098" w:rsidRDefault="00D66098" w:rsidP="00D6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від __________</w:t>
            </w:r>
            <w:r w:rsidRPr="00D66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____</w:t>
            </w:r>
            <w:r w:rsidRPr="00D66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20____ р.           </w:t>
            </w:r>
          </w:p>
        </w:tc>
        <w:tc>
          <w:tcPr>
            <w:tcW w:w="3285" w:type="dxa"/>
            <w:shd w:val="clear" w:color="auto" w:fill="auto"/>
          </w:tcPr>
          <w:p w:rsidR="00D66098" w:rsidRPr="00D66098" w:rsidRDefault="00D66098" w:rsidP="00D6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с. Чепиліївка                                   </w:t>
            </w:r>
          </w:p>
        </w:tc>
        <w:tc>
          <w:tcPr>
            <w:tcW w:w="3285" w:type="dxa"/>
            <w:shd w:val="clear" w:color="auto" w:fill="auto"/>
          </w:tcPr>
          <w:p w:rsidR="00D66098" w:rsidRPr="00D66098" w:rsidRDefault="00D66098" w:rsidP="00D66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                             № _______</w:t>
            </w:r>
          </w:p>
          <w:p w:rsidR="00D66098" w:rsidRPr="00D66098" w:rsidRDefault="00D66098" w:rsidP="00D6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val="ru-RU" w:eastAsia="zh-CN"/>
              </w:rPr>
            </w:pPr>
          </w:p>
        </w:tc>
      </w:tr>
    </w:tbl>
    <w:p w:rsidR="005546B6" w:rsidRPr="00D66098" w:rsidRDefault="005546B6" w:rsidP="00D6609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B6" w:rsidRPr="00D66098" w:rsidRDefault="000327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098">
        <w:rPr>
          <w:rFonts w:ascii="Times New Roman" w:hAnsi="Times New Roman" w:cs="Times New Roman"/>
          <w:b/>
          <w:sz w:val="24"/>
          <w:szCs w:val="24"/>
        </w:rPr>
        <w:t>Про створення атестаційної комісії</w:t>
      </w:r>
    </w:p>
    <w:p w:rsidR="005546B6" w:rsidRPr="00D66098" w:rsidRDefault="00D66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098">
        <w:rPr>
          <w:rFonts w:ascii="Times New Roman" w:hAnsi="Times New Roman" w:cs="Times New Roman"/>
          <w:b/>
          <w:sz w:val="24"/>
          <w:szCs w:val="24"/>
        </w:rPr>
        <w:t>Чепиліївського ліцею</w:t>
      </w:r>
    </w:p>
    <w:p w:rsidR="00D66098" w:rsidRPr="00D66098" w:rsidRDefault="00D66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46B6" w:rsidRPr="00D66098" w:rsidRDefault="00032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098">
        <w:rPr>
          <w:rFonts w:ascii="Times New Roman" w:hAnsi="Times New Roman" w:cs="Times New Roman"/>
          <w:sz w:val="24"/>
          <w:szCs w:val="24"/>
        </w:rPr>
        <w:t>Відповідно до Положення про атестацію педагогічних</w:t>
      </w:r>
      <w:r w:rsidRPr="00D66098">
        <w:rPr>
          <w:rFonts w:ascii="Times New Roman" w:hAnsi="Times New Roman" w:cs="Times New Roman"/>
          <w:sz w:val="24"/>
          <w:szCs w:val="24"/>
        </w:rPr>
        <w:t xml:space="preserve"> працівників, затвердженого наказом Міністерства освіти і науки України від 09 вересня 2022 року № 805 (зі змінами) та зареєстрованого в Міністерстві юстиції України 21 грудня 2022 року, з метою стимулювання безперервного підвищення рівня професійної майст</w:t>
      </w:r>
      <w:r w:rsidRPr="00D66098">
        <w:rPr>
          <w:rFonts w:ascii="Times New Roman" w:hAnsi="Times New Roman" w:cs="Times New Roman"/>
          <w:sz w:val="24"/>
          <w:szCs w:val="24"/>
        </w:rPr>
        <w:t>ерності педагогічних працівників</w:t>
      </w:r>
    </w:p>
    <w:p w:rsidR="005546B6" w:rsidRPr="00D66098" w:rsidRDefault="0055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6B6" w:rsidRPr="00D66098" w:rsidRDefault="000327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098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5546B6" w:rsidRPr="00D66098" w:rsidRDefault="0055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6B6" w:rsidRPr="00D66098" w:rsidRDefault="0003277E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098">
        <w:rPr>
          <w:rFonts w:ascii="Times New Roman" w:hAnsi="Times New Roman" w:cs="Times New Roman"/>
          <w:sz w:val="24"/>
          <w:szCs w:val="24"/>
        </w:rPr>
        <w:t>Затверд</w:t>
      </w:r>
      <w:r w:rsidR="00D66098" w:rsidRPr="00D66098">
        <w:rPr>
          <w:rFonts w:ascii="Times New Roman" w:hAnsi="Times New Roman" w:cs="Times New Roman"/>
          <w:sz w:val="24"/>
          <w:szCs w:val="24"/>
        </w:rPr>
        <w:t>ити склад атестаційної комісії Чепиліївського ліцею</w:t>
      </w:r>
      <w:r w:rsidRPr="00D66098">
        <w:rPr>
          <w:rFonts w:ascii="Times New Roman" w:hAnsi="Times New Roman" w:cs="Times New Roman"/>
          <w:sz w:val="24"/>
          <w:szCs w:val="24"/>
        </w:rPr>
        <w:t xml:space="preserve"> (додаток).</w:t>
      </w:r>
    </w:p>
    <w:p w:rsidR="005546B6" w:rsidRPr="00D66098" w:rsidRDefault="0055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6B6" w:rsidRPr="00D66098" w:rsidRDefault="00D66098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098">
        <w:rPr>
          <w:rFonts w:ascii="Times New Roman" w:hAnsi="Times New Roman" w:cs="Times New Roman"/>
          <w:sz w:val="24"/>
          <w:szCs w:val="24"/>
        </w:rPr>
        <w:t xml:space="preserve">Педагогічним працівникам ліцею, які підлягають черговій атестації </w:t>
      </w:r>
      <w:r w:rsidR="0003277E" w:rsidRPr="00D66098">
        <w:rPr>
          <w:rFonts w:ascii="Times New Roman" w:hAnsi="Times New Roman" w:cs="Times New Roman"/>
          <w:sz w:val="24"/>
          <w:szCs w:val="24"/>
        </w:rPr>
        <w:t xml:space="preserve"> до </w:t>
      </w:r>
      <w:r w:rsidRPr="00D66098">
        <w:rPr>
          <w:rFonts w:ascii="Times New Roman" w:hAnsi="Times New Roman" w:cs="Times New Roman"/>
          <w:sz w:val="24"/>
          <w:szCs w:val="24"/>
        </w:rPr>
        <w:t>01</w:t>
      </w:r>
      <w:r w:rsidR="0003277E" w:rsidRPr="00D66098">
        <w:rPr>
          <w:rFonts w:ascii="Times New Roman" w:hAnsi="Times New Roman" w:cs="Times New Roman"/>
          <w:sz w:val="24"/>
          <w:szCs w:val="24"/>
        </w:rPr>
        <w:t xml:space="preserve"> жовтня 202</w:t>
      </w:r>
      <w:r w:rsidR="0003277E" w:rsidRPr="00D66098">
        <w:rPr>
          <w:rFonts w:ascii="Times New Roman" w:hAnsi="Times New Roman" w:cs="Times New Roman"/>
          <w:sz w:val="24"/>
          <w:szCs w:val="24"/>
        </w:rPr>
        <w:t>5</w:t>
      </w:r>
      <w:r w:rsidR="0003277E" w:rsidRPr="00D66098">
        <w:rPr>
          <w:rFonts w:ascii="Times New Roman" w:hAnsi="Times New Roman" w:cs="Times New Roman"/>
          <w:sz w:val="24"/>
          <w:szCs w:val="24"/>
        </w:rPr>
        <w:t xml:space="preserve"> року подати </w:t>
      </w:r>
      <w:r w:rsidRPr="00D66098">
        <w:rPr>
          <w:rFonts w:ascii="Times New Roman" w:hAnsi="Times New Roman" w:cs="Times New Roman"/>
          <w:sz w:val="24"/>
          <w:szCs w:val="24"/>
        </w:rPr>
        <w:t xml:space="preserve">шкільній </w:t>
      </w:r>
      <w:r w:rsidR="0003277E" w:rsidRPr="00D66098">
        <w:rPr>
          <w:rFonts w:ascii="Times New Roman" w:hAnsi="Times New Roman" w:cs="Times New Roman"/>
          <w:sz w:val="24"/>
          <w:szCs w:val="24"/>
        </w:rPr>
        <w:t xml:space="preserve">атестаційній комісії </w:t>
      </w:r>
      <w:r w:rsidRPr="00D66098">
        <w:rPr>
          <w:rFonts w:ascii="Times New Roman" w:hAnsi="Times New Roman" w:cs="Times New Roman"/>
          <w:sz w:val="24"/>
          <w:szCs w:val="24"/>
        </w:rPr>
        <w:t xml:space="preserve"> інформацію</w:t>
      </w:r>
      <w:r w:rsidR="0003277E" w:rsidRPr="00D66098">
        <w:rPr>
          <w:rFonts w:ascii="Times New Roman" w:hAnsi="Times New Roman" w:cs="Times New Roman"/>
          <w:sz w:val="24"/>
          <w:szCs w:val="24"/>
        </w:rPr>
        <w:t xml:space="preserve"> із зазначенням результатів попередньої атестації, документів про проходження підвищення кваліфікації,  про присвоєння  наступної кваліфіка</w:t>
      </w:r>
      <w:r w:rsidR="0003277E" w:rsidRPr="00D66098">
        <w:rPr>
          <w:rFonts w:ascii="Times New Roman" w:hAnsi="Times New Roman" w:cs="Times New Roman"/>
          <w:sz w:val="24"/>
          <w:szCs w:val="24"/>
        </w:rPr>
        <w:t>ційної категорії або підтвердження наявної, присвоєння або підтвердження педагогічних звань, інші документи, які свідчать про педагогічну майстерність та професійні досягнення педагога, заяви про перенесення строку атестації.</w:t>
      </w:r>
    </w:p>
    <w:p w:rsidR="005546B6" w:rsidRPr="00D66098" w:rsidRDefault="005546B6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6B6" w:rsidRPr="00D66098" w:rsidRDefault="0003277E">
      <w:pPr>
        <w:pStyle w:val="a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098">
        <w:rPr>
          <w:rFonts w:ascii="Times New Roman" w:hAnsi="Times New Roman" w:cs="Times New Roman"/>
          <w:sz w:val="24"/>
          <w:szCs w:val="24"/>
        </w:rPr>
        <w:t>Атестаційній комісії до 10 жовтня:</w:t>
      </w:r>
    </w:p>
    <w:p w:rsidR="005546B6" w:rsidRPr="00D66098" w:rsidRDefault="005546B6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6B6" w:rsidRPr="00D66098" w:rsidRDefault="00D66098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6098">
        <w:rPr>
          <w:rFonts w:ascii="Times New Roman" w:hAnsi="Times New Roman" w:cs="Times New Roman"/>
          <w:sz w:val="24"/>
          <w:szCs w:val="24"/>
        </w:rPr>
        <w:t>3</w:t>
      </w:r>
      <w:r w:rsidR="0003277E" w:rsidRPr="00D66098">
        <w:rPr>
          <w:rFonts w:ascii="Times New Roman" w:hAnsi="Times New Roman" w:cs="Times New Roman"/>
          <w:sz w:val="24"/>
          <w:szCs w:val="24"/>
        </w:rPr>
        <w:t>.1. скласти і затвердити список педагогічних працівників, які підлягають черговій атестації у 202</w:t>
      </w:r>
      <w:r w:rsidR="0003277E" w:rsidRPr="00D66098">
        <w:rPr>
          <w:rFonts w:ascii="Times New Roman" w:hAnsi="Times New Roman" w:cs="Times New Roman"/>
          <w:sz w:val="24"/>
          <w:szCs w:val="24"/>
        </w:rPr>
        <w:t>6</w:t>
      </w:r>
      <w:r w:rsidR="0003277E" w:rsidRPr="00D66098">
        <w:rPr>
          <w:rFonts w:ascii="Times New Roman" w:hAnsi="Times New Roman" w:cs="Times New Roman"/>
          <w:sz w:val="24"/>
          <w:szCs w:val="24"/>
        </w:rPr>
        <w:t xml:space="preserve"> році, строки проведення ї</w:t>
      </w:r>
      <w:r w:rsidR="0003277E" w:rsidRPr="00D66098">
        <w:rPr>
          <w:rFonts w:ascii="Times New Roman" w:hAnsi="Times New Roman" w:cs="Times New Roman"/>
          <w:sz w:val="24"/>
          <w:szCs w:val="24"/>
        </w:rPr>
        <w:t>х атестації, графік проведення засідань атестаційної комісії;</w:t>
      </w:r>
    </w:p>
    <w:p w:rsidR="005546B6" w:rsidRPr="00D66098" w:rsidRDefault="005546B6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46B6" w:rsidRPr="00D66098" w:rsidRDefault="00D66098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6098">
        <w:rPr>
          <w:rFonts w:ascii="Times New Roman" w:hAnsi="Times New Roman" w:cs="Times New Roman"/>
          <w:sz w:val="24"/>
          <w:szCs w:val="24"/>
        </w:rPr>
        <w:t>3</w:t>
      </w:r>
      <w:r w:rsidR="0003277E" w:rsidRPr="00D66098">
        <w:rPr>
          <w:rFonts w:ascii="Times New Roman" w:hAnsi="Times New Roman" w:cs="Times New Roman"/>
          <w:sz w:val="24"/>
          <w:szCs w:val="24"/>
        </w:rPr>
        <w:t xml:space="preserve">.2. </w:t>
      </w:r>
      <w:r w:rsidRPr="00D66098">
        <w:rPr>
          <w:rFonts w:ascii="Times New Roman" w:hAnsi="Times New Roman" w:cs="Times New Roman"/>
          <w:sz w:val="24"/>
          <w:szCs w:val="24"/>
        </w:rPr>
        <w:t>розглянути заяви від педагогічних працівників на позачергову атестацію  у 2026р.</w:t>
      </w:r>
    </w:p>
    <w:p w:rsidR="005546B6" w:rsidRPr="00D66098" w:rsidRDefault="0003277E">
      <w:pPr>
        <w:pStyle w:val="a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098">
        <w:rPr>
          <w:rFonts w:ascii="Times New Roman" w:hAnsi="Times New Roman" w:cs="Times New Roman"/>
          <w:sz w:val="24"/>
          <w:szCs w:val="24"/>
        </w:rPr>
        <w:t>Контроль за виконанням наказу залишаю з</w:t>
      </w:r>
      <w:r w:rsidRPr="00D66098">
        <w:rPr>
          <w:rFonts w:ascii="Times New Roman" w:hAnsi="Times New Roman" w:cs="Times New Roman"/>
          <w:sz w:val="24"/>
          <w:szCs w:val="24"/>
        </w:rPr>
        <w:t>а собою.</w:t>
      </w:r>
    </w:p>
    <w:p w:rsidR="005546B6" w:rsidRPr="00D66098" w:rsidRDefault="00554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6098" w:rsidRDefault="00D66098">
      <w:pPr>
        <w:rPr>
          <w:rFonts w:ascii="Times New Roman" w:hAnsi="Times New Roman" w:cs="Times New Roman"/>
          <w:b/>
          <w:sz w:val="24"/>
          <w:szCs w:val="24"/>
        </w:rPr>
      </w:pPr>
      <w:r w:rsidRPr="00D66098"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             Альона Д</w:t>
      </w:r>
      <w:r>
        <w:rPr>
          <w:rFonts w:ascii="Times New Roman" w:hAnsi="Times New Roman" w:cs="Times New Roman"/>
          <w:b/>
          <w:sz w:val="24"/>
          <w:szCs w:val="24"/>
        </w:rPr>
        <w:t>ЯЧЕНК</w:t>
      </w:r>
      <w:r w:rsidR="005D33DA">
        <w:rPr>
          <w:rFonts w:ascii="Times New Roman" w:hAnsi="Times New Roman" w:cs="Times New Roman"/>
          <w:b/>
          <w:sz w:val="24"/>
          <w:szCs w:val="24"/>
        </w:rPr>
        <w:t>О</w:t>
      </w:r>
    </w:p>
    <w:tbl>
      <w:tblPr>
        <w:tblpPr w:leftFromText="180" w:rightFromText="180" w:bottomFromText="200" w:vertAnchor="text" w:horzAnchor="margin" w:tblpY="2083"/>
        <w:tblW w:w="9464" w:type="dxa"/>
        <w:tblLayout w:type="fixed"/>
        <w:tblLook w:val="01E0" w:firstRow="1" w:lastRow="1" w:firstColumn="1" w:lastColumn="1" w:noHBand="0" w:noVBand="0"/>
      </w:tblPr>
      <w:tblGrid>
        <w:gridCol w:w="3227"/>
        <w:gridCol w:w="2829"/>
        <w:gridCol w:w="3408"/>
      </w:tblGrid>
      <w:tr w:rsidR="00D66098" w:rsidTr="00556816">
        <w:tc>
          <w:tcPr>
            <w:tcW w:w="3227" w:type="dxa"/>
          </w:tcPr>
          <w:p w:rsidR="00D66098" w:rsidRDefault="00D66098" w:rsidP="00D66098">
            <w:pPr>
              <w:widowControl w:val="0"/>
              <w:tabs>
                <w:tab w:val="left" w:pos="4844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Виконавець:</w:t>
            </w:r>
          </w:p>
        </w:tc>
        <w:tc>
          <w:tcPr>
            <w:tcW w:w="2829" w:type="dxa"/>
          </w:tcPr>
          <w:p w:rsidR="00D66098" w:rsidRDefault="00D66098" w:rsidP="00556816">
            <w:pPr>
              <w:widowControl w:val="0"/>
              <w:tabs>
                <w:tab w:val="left" w:pos="48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Завізовано:</w:t>
            </w:r>
          </w:p>
        </w:tc>
        <w:tc>
          <w:tcPr>
            <w:tcW w:w="3408" w:type="dxa"/>
          </w:tcPr>
          <w:p w:rsidR="00D66098" w:rsidRDefault="00D66098" w:rsidP="00556816">
            <w:pPr>
              <w:widowControl w:val="0"/>
              <w:tabs>
                <w:tab w:val="left" w:pos="48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Надіслано:</w:t>
            </w:r>
          </w:p>
        </w:tc>
      </w:tr>
      <w:tr w:rsidR="00D66098" w:rsidTr="00556816">
        <w:trPr>
          <w:trHeight w:val="654"/>
        </w:trPr>
        <w:tc>
          <w:tcPr>
            <w:tcW w:w="3227" w:type="dxa"/>
          </w:tcPr>
          <w:p w:rsidR="00D66098" w:rsidRDefault="00D66098" w:rsidP="00556816">
            <w:pPr>
              <w:widowControl w:val="0"/>
              <w:tabs>
                <w:tab w:val="left" w:pos="4844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Ямбуренко Л.М.</w:t>
            </w:r>
          </w:p>
        </w:tc>
        <w:tc>
          <w:tcPr>
            <w:tcW w:w="2829" w:type="dxa"/>
          </w:tcPr>
          <w:p w:rsidR="00D66098" w:rsidRDefault="00D66098" w:rsidP="00556816">
            <w:pPr>
              <w:widowControl w:val="0"/>
              <w:tabs>
                <w:tab w:val="left" w:pos="4844"/>
              </w:tabs>
              <w:spacing w:after="0" w:line="240" w:lineRule="auto"/>
              <w:ind w:left="615" w:hanging="58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Дяченко А.М.</w:t>
            </w:r>
          </w:p>
        </w:tc>
        <w:tc>
          <w:tcPr>
            <w:tcW w:w="3408" w:type="dxa"/>
          </w:tcPr>
          <w:p w:rsidR="00D66098" w:rsidRDefault="00D66098" w:rsidP="00556816">
            <w:pPr>
              <w:widowControl w:val="0"/>
              <w:tabs>
                <w:tab w:val="left" w:pos="4844"/>
              </w:tabs>
              <w:spacing w:after="0" w:line="240" w:lineRule="auto"/>
              <w:ind w:left="34" w:hanging="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до справи</w:t>
            </w:r>
            <w:r>
              <w:rPr>
                <w:rFonts w:ascii="Times New Roman" w:eastAsia="Times New Roman" w:hAnsi="Times New Roman" w:cs="Times New Roman"/>
                <w:szCs w:val="24"/>
              </w:rPr>
              <w:t>, керівникам закладів освіти</w:t>
            </w:r>
          </w:p>
        </w:tc>
      </w:tr>
    </w:tbl>
    <w:p w:rsidR="00D66098" w:rsidRDefault="00D66098">
      <w:pPr>
        <w:rPr>
          <w:rFonts w:ascii="Times New Roman" w:hAnsi="Times New Roman" w:cs="Times New Roman"/>
          <w:b/>
          <w:sz w:val="24"/>
          <w:szCs w:val="24"/>
        </w:rPr>
      </w:pPr>
    </w:p>
    <w:p w:rsidR="00D66098" w:rsidRDefault="00D66098">
      <w:pPr>
        <w:rPr>
          <w:rFonts w:ascii="Times New Roman" w:hAnsi="Times New Roman" w:cs="Times New Roman"/>
          <w:b/>
          <w:sz w:val="24"/>
          <w:szCs w:val="24"/>
        </w:rPr>
      </w:pPr>
    </w:p>
    <w:p w:rsidR="00D66098" w:rsidRPr="00D66098" w:rsidRDefault="00D66098">
      <w:pPr>
        <w:rPr>
          <w:rFonts w:ascii="Times New Roman" w:hAnsi="Times New Roman" w:cs="Times New Roman"/>
          <w:b/>
          <w:sz w:val="24"/>
          <w:szCs w:val="24"/>
        </w:rPr>
      </w:pPr>
    </w:p>
    <w:p w:rsidR="005546B6" w:rsidRDefault="005546B6">
      <w:pPr>
        <w:rPr>
          <w:rFonts w:ascii="Times New Roman" w:hAnsi="Times New Roman" w:cs="Times New Roman"/>
          <w:sz w:val="28"/>
          <w:szCs w:val="28"/>
        </w:rPr>
      </w:pPr>
    </w:p>
    <w:p w:rsidR="005546B6" w:rsidRDefault="005546B6" w:rsidP="00D66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6B6" w:rsidRDefault="0003277E" w:rsidP="00D6609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до наказу </w:t>
      </w:r>
    </w:p>
    <w:p w:rsidR="005546B6" w:rsidRDefault="0003277E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від___________ №____</w:t>
      </w:r>
    </w:p>
    <w:p w:rsidR="005546B6" w:rsidRDefault="005546B6">
      <w:pPr>
        <w:rPr>
          <w:rFonts w:ascii="Times New Roman" w:hAnsi="Times New Roman" w:cs="Times New Roman"/>
          <w:sz w:val="28"/>
          <w:szCs w:val="28"/>
        </w:rPr>
      </w:pPr>
    </w:p>
    <w:p w:rsidR="005546B6" w:rsidRDefault="00032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5546B6" w:rsidRDefault="0003277E" w:rsidP="005D3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атестаційної комісії </w:t>
      </w:r>
      <w:r w:rsidR="005D33DA">
        <w:rPr>
          <w:rFonts w:ascii="Times New Roman" w:hAnsi="Times New Roman" w:cs="Times New Roman"/>
          <w:b/>
          <w:sz w:val="28"/>
          <w:szCs w:val="28"/>
        </w:rPr>
        <w:t>Чепиліївського ліцею</w:t>
      </w:r>
    </w:p>
    <w:p w:rsidR="005546B6" w:rsidRDefault="0055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855" w:type="dxa"/>
        <w:tblLayout w:type="fixed"/>
        <w:tblLook w:val="04A0" w:firstRow="1" w:lastRow="0" w:firstColumn="1" w:lastColumn="0" w:noHBand="0" w:noVBand="1"/>
      </w:tblPr>
      <w:tblGrid>
        <w:gridCol w:w="3794"/>
        <w:gridCol w:w="6061"/>
      </w:tblGrid>
      <w:tr w:rsidR="005546B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546B6" w:rsidRDefault="005D3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5546B6" w:rsidRPr="005D33DA" w:rsidRDefault="005546B6" w:rsidP="005D33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3DA" w:rsidRPr="005D33DA" w:rsidRDefault="005D33DA" w:rsidP="005D3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D33DA" w:rsidRPr="005D33DA" w:rsidTr="00556816"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33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Голова атестаційної комісії:</w:t>
            </w:r>
          </w:p>
        </w:tc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3DA" w:rsidRPr="005D33DA" w:rsidTr="00556816">
        <w:trPr>
          <w:trHeight w:val="420"/>
        </w:trPr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3DA">
              <w:rPr>
                <w:rFonts w:ascii="Times New Roman" w:eastAsia="Calibri" w:hAnsi="Times New Roman" w:cs="Times New Roman"/>
                <w:sz w:val="28"/>
                <w:szCs w:val="28"/>
              </w:rPr>
              <w:t>Дяченко Альона Миколаївна</w:t>
            </w:r>
          </w:p>
        </w:tc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3DA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ліцею</w:t>
            </w:r>
          </w:p>
        </w:tc>
      </w:tr>
      <w:tr w:rsidR="005D33DA" w:rsidRPr="005D33DA" w:rsidTr="00556816">
        <w:trPr>
          <w:trHeight w:val="82"/>
        </w:trPr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33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Секретар атестаційної комісії:</w:t>
            </w:r>
          </w:p>
        </w:tc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3DA" w:rsidRPr="005D33DA" w:rsidTr="00556816">
        <w:trPr>
          <w:trHeight w:val="525"/>
        </w:trPr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Ямбуренко Лариса Миколаївна</w:t>
            </w:r>
          </w:p>
        </w:tc>
        <w:tc>
          <w:tcPr>
            <w:tcW w:w="4785" w:type="dxa"/>
          </w:tcPr>
          <w:p w:rsidR="005D33DA" w:rsidRPr="005D33DA" w:rsidRDefault="0003277E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5D33DA">
              <w:rPr>
                <w:rFonts w:ascii="Times New Roman" w:eastAsia="Calibri" w:hAnsi="Times New Roman" w:cs="Times New Roman"/>
                <w:sz w:val="28"/>
                <w:szCs w:val="28"/>
              </w:rPr>
              <w:t>аступник директора, у</w:t>
            </w:r>
            <w:r w:rsidR="005D33DA" w:rsidRPr="005D33DA">
              <w:rPr>
                <w:rFonts w:ascii="Times New Roman" w:eastAsia="Calibri" w:hAnsi="Times New Roman" w:cs="Times New Roman"/>
                <w:sz w:val="28"/>
                <w:szCs w:val="28"/>
              </w:rPr>
              <w:t>читель української мови та літератури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спеціаліст вищої категорії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старший учитель</w:t>
            </w:r>
            <w:bookmarkStart w:id="0" w:name="_GoBack"/>
            <w:bookmarkEnd w:id="0"/>
          </w:p>
        </w:tc>
      </w:tr>
      <w:tr w:rsidR="005D33DA" w:rsidRPr="005D33DA" w:rsidTr="00556816">
        <w:trPr>
          <w:trHeight w:val="142"/>
        </w:trPr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33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Члени атестаційної комісії:</w:t>
            </w:r>
          </w:p>
        </w:tc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3DA" w:rsidRPr="005D33DA" w:rsidTr="00556816">
        <w:trPr>
          <w:trHeight w:val="231"/>
        </w:trPr>
        <w:tc>
          <w:tcPr>
            <w:tcW w:w="4785" w:type="dxa"/>
          </w:tcPr>
          <w:p w:rsidR="005D33DA" w:rsidRPr="005D33DA" w:rsidRDefault="0003277E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Ошийко Любов Олександрівна</w:t>
            </w:r>
          </w:p>
        </w:tc>
        <w:tc>
          <w:tcPr>
            <w:tcW w:w="4785" w:type="dxa"/>
          </w:tcPr>
          <w:p w:rsidR="005D33DA" w:rsidRPr="005D33DA" w:rsidRDefault="0003277E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української мови та літератури</w:t>
            </w:r>
            <w:r w:rsidR="005D33DA" w:rsidRPr="005D33D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спеціаліст вищої категорії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старший учитель</w:t>
            </w:r>
          </w:p>
        </w:tc>
      </w:tr>
      <w:tr w:rsidR="005D33DA" w:rsidRPr="005D33DA" w:rsidTr="00556816">
        <w:trPr>
          <w:trHeight w:val="720"/>
        </w:trPr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3DA">
              <w:rPr>
                <w:rFonts w:ascii="Times New Roman" w:eastAsia="Calibri" w:hAnsi="Times New Roman" w:cs="Times New Roman"/>
                <w:sz w:val="28"/>
                <w:szCs w:val="28"/>
              </w:rPr>
              <w:t>Войтовик Олена Вікторівна</w:t>
            </w:r>
          </w:p>
        </w:tc>
        <w:tc>
          <w:tcPr>
            <w:tcW w:w="4785" w:type="dxa"/>
          </w:tcPr>
          <w:p w:rsidR="005D33DA" w:rsidRPr="005D33DA" w:rsidRDefault="0003277E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D33DA" w:rsidRPr="005D33DA">
              <w:rPr>
                <w:rFonts w:ascii="Times New Roman" w:eastAsia="Calibri" w:hAnsi="Times New Roman" w:cs="Times New Roman"/>
                <w:sz w:val="28"/>
                <w:szCs w:val="28"/>
              </w:rPr>
              <w:t>вчителів початкових початкових класів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спеціаліст вищої категорії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старший учитель</w:t>
            </w:r>
          </w:p>
        </w:tc>
      </w:tr>
      <w:tr w:rsidR="005D33DA" w:rsidRPr="005D33DA" w:rsidTr="00556816">
        <w:trPr>
          <w:trHeight w:val="195"/>
        </w:trPr>
        <w:tc>
          <w:tcPr>
            <w:tcW w:w="4785" w:type="dxa"/>
          </w:tcPr>
          <w:p w:rsidR="005D33DA" w:rsidRPr="005D33DA" w:rsidRDefault="0003277E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Савчук Вікторія Іванівна</w:t>
            </w:r>
          </w:p>
        </w:tc>
        <w:tc>
          <w:tcPr>
            <w:tcW w:w="4785" w:type="dxa"/>
          </w:tcPr>
          <w:p w:rsidR="005D33DA" w:rsidRPr="005D33DA" w:rsidRDefault="0003277E" w:rsidP="00032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хімії та біології, спеціаліст вищої категорії, старший учитель</w:t>
            </w:r>
          </w:p>
        </w:tc>
      </w:tr>
      <w:tr w:rsidR="005D33DA" w:rsidRPr="005D33DA" w:rsidTr="00556816">
        <w:trPr>
          <w:trHeight w:val="112"/>
        </w:trPr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D33DA" w:rsidRPr="005D33DA" w:rsidRDefault="005D33DA" w:rsidP="005D3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D33DA" w:rsidRPr="005D33DA" w:rsidRDefault="005D33DA" w:rsidP="005D3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6B6" w:rsidRDefault="005546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546B6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F5AF2"/>
    <w:multiLevelType w:val="multilevel"/>
    <w:tmpl w:val="84F2BD3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F7A4F8A"/>
    <w:multiLevelType w:val="multilevel"/>
    <w:tmpl w:val="5E9E6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475279E"/>
    <w:multiLevelType w:val="multilevel"/>
    <w:tmpl w:val="4AEA73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B6"/>
    <w:rsid w:val="0003277E"/>
    <w:rsid w:val="005546B6"/>
    <w:rsid w:val="005D33DA"/>
    <w:rsid w:val="00D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2840D8D-1C24-451A-A213-160C47FA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17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B0DE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B6701C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B0D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13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D486-2C36-4234-9FC3-68621798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dc:description/>
  <cp:lastModifiedBy>User</cp:lastModifiedBy>
  <cp:revision>64</cp:revision>
  <cp:lastPrinted>2021-09-10T09:15:00Z</cp:lastPrinted>
  <dcterms:created xsi:type="dcterms:W3CDTF">2019-09-10T11:12:00Z</dcterms:created>
  <dcterms:modified xsi:type="dcterms:W3CDTF">2025-09-12T08:53:00Z</dcterms:modified>
  <dc:language>uk-UA</dc:language>
</cp:coreProperties>
</file>